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560" w:lineRule="exact"/>
        <w:ind w:firstLine="720" w:firstLineChars="200"/>
        <w:contextualSpacing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温州医科大学第二届大学生网络文化节活动方案</w:t>
      </w:r>
    </w:p>
    <w:p>
      <w:pPr>
        <w:spacing w:line="560" w:lineRule="exact"/>
        <w:ind w:firstLine="640" w:firstLineChars="200"/>
        <w:contextualSpacing/>
        <w:rPr>
          <w:rFonts w:ascii="黑体" w:hAnsi="黑体" w:eastAsia="黑体" w:cs="黑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val="zh-CN"/>
        </w:rPr>
      </w:pPr>
      <w:bookmarkStart w:id="0" w:name="_Hlk70206787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、活动时间</w:t>
      </w:r>
    </w:p>
    <w:bookmarkEnd w:id="0"/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20</w:t>
      </w:r>
      <w:r>
        <w:rPr>
          <w:rFonts w:ascii="仿宋_GB2312" w:hAnsi="仿宋" w:eastAsia="仿宋_GB2312" w:cs="仿宋"/>
          <w:kern w:val="0"/>
          <w:sz w:val="32"/>
          <w:szCs w:val="32"/>
          <w:lang w:val="zh-CN"/>
        </w:rPr>
        <w:t>2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月至</w:t>
      </w:r>
      <w:r>
        <w:rPr>
          <w:rFonts w:ascii="仿宋_GB2312" w:hAnsi="仿宋" w:eastAsia="仿宋_GB2312" w:cs="仿宋"/>
          <w:kern w:val="0"/>
          <w:sz w:val="32"/>
          <w:szCs w:val="32"/>
          <w:lang w:val="zh-CN"/>
        </w:rPr>
        <w:t>2023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31日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、活动对象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全体在校学生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、活动安排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楷体_GB2312" w:hAnsi="楷体_GB2312" w:eastAsia="楷体_GB2312" w:cs="楷体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（一）微视频作品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作品要求：按纪实纪录、卡通动漫、创新创意3类征集，视频文件格式为MP4，画面清晰，声音清楚，内容配字幕，时长小于1分钟，文件小于100MB。</w:t>
      </w:r>
      <w:r>
        <w:rPr>
          <w:rFonts w:ascii="Times New Roman" w:hAnsi="Times New Roman" w:eastAsia="仿宋_GB2312" w:cs="Times New Roman"/>
          <w:sz w:val="32"/>
          <w:szCs w:val="32"/>
        </w:rPr>
        <w:t>每件作品作者限6人以内，可配1名指导教师。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楷体_GB2312" w:hAnsi="楷体_GB2312" w:eastAsia="楷体_GB2312" w:cs="楷体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（二）微电影作品比赛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作品要求：作品须为原创。征集微电影类型包括：剧情类和综合类。作品须为AVI、MOV、MP4格式原始作品，分辨率不小于1920px×1080px。作品时长原则上在10分钟以内，适合互联网传播。要求画面清晰，声音清楚，提倡标注字幕。</w:t>
      </w:r>
      <w:r>
        <w:rPr>
          <w:rFonts w:ascii="Times New Roman" w:hAnsi="Times New Roman" w:eastAsia="仿宋_GB2312" w:cs="Times New Roman"/>
          <w:sz w:val="32"/>
          <w:szCs w:val="32"/>
        </w:rPr>
        <w:t>每件作品作者限6人以内，可配1名指导教师。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楷体_GB2312" w:hAnsi="楷体_GB2312" w:eastAsia="楷体_GB2312" w:cs="楷体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（三）摄影作品比赛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作品要求：作品按时代风貌、校园风采、社会纪实、创意摄影4个类别征集。以图片文件及作品说明以压缩包形式提交。文字说明要求字数不多于150字，以文档形式提交。图片格式为JPEG，保留EXIF信息，不小于2m，每组作品不超过6张。</w:t>
      </w:r>
      <w:r>
        <w:rPr>
          <w:rFonts w:ascii="Times New Roman" w:hAnsi="Times New Roman" w:eastAsia="仿宋_GB2312" w:cs="Times New Roman"/>
          <w:sz w:val="32"/>
          <w:szCs w:val="32"/>
        </w:rPr>
        <w:t>每件作品作者限6人以内，可配1名指导教师。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楷体_GB2312" w:hAnsi="楷体_GB2312" w:eastAsia="楷体_GB2312" w:cs="楷体_GB2312"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（四）网文作品比赛</w:t>
      </w:r>
    </w:p>
    <w:p>
      <w:pPr>
        <w:wordWrap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作品要求：请从青春梦想、时事评论、艺术文化、社会实践等角度，作品类别分为网络文章和网络文学作品。字数不超过5000字，可在文章中配图、表。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每件作品作者限6人以内，可配1名指导教师。</w:t>
      </w:r>
    </w:p>
    <w:p>
      <w:pPr>
        <w:wordWrap w:val="0"/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（五）音频作品比赛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作品要求：征集音频作品，体裁不限，可包含诗词、散文、小说、故事、歌曲等多种类型，鼓励原创。报送音频作品统一采用MP3格式，时长不超过5分钟,须提交音频原文。</w:t>
      </w:r>
      <w:r>
        <w:rPr>
          <w:rFonts w:ascii="Times New Roman" w:hAnsi="Times New Roman" w:eastAsia="仿宋_GB2312" w:cs="Times New Roman"/>
          <w:sz w:val="32"/>
          <w:szCs w:val="32"/>
        </w:rPr>
        <w:t>每件作品作者限6人以内，可配1名指导教师。</w:t>
      </w:r>
    </w:p>
    <w:p>
      <w:pPr>
        <w:wordWrap w:val="0"/>
        <w:spacing w:line="60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zh-CN"/>
        </w:rPr>
        <w:t>（六）其他类网络创新作品比赛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/>
        </w:rPr>
        <w:t>作品要求：征集作品包括长图、H5页面、微信推文3个类别的网络创新作品。长图类提交图片文件，格式为JPEG，文件小于10MB。H5页面类提交作品网络链接。微信推文类提交网络链接及该作品所对应的二维码。</w:t>
      </w:r>
      <w:r>
        <w:rPr>
          <w:rFonts w:ascii="Times New Roman" w:hAnsi="Times New Roman" w:eastAsia="仿宋_GB2312" w:cs="Times New Roman"/>
          <w:sz w:val="32"/>
          <w:szCs w:val="32"/>
        </w:rPr>
        <w:t>每件作品作者限6人以内，可配1名指导教师。</w:t>
      </w:r>
    </w:p>
    <w:p>
      <w:pPr>
        <w:wordWrap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纸质报名表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请送至茶山校区同心楼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，电子报名表及作品投至http://bxmedia.quickconnect.cn/sharing/Uku0xQgZk。联系人：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王迟 </w:t>
      </w:r>
      <w:bookmarkStart w:id="1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bookmarkEnd w:id="1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联系方式：86689765</w:t>
      </w: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温医大第二届</w:t>
      </w:r>
      <w:r>
        <w:rPr>
          <w:rFonts w:ascii="Times New Roman" w:hAnsi="Times New Roman" w:eastAsia="方正小标宋简体"/>
          <w:kern w:val="0"/>
          <w:sz w:val="32"/>
          <w:szCs w:val="32"/>
        </w:rPr>
        <w:t>大学生网络文化节作品征集信息表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7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部门/院系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职务/职称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/>
                <w:kern w:val="0"/>
                <w:sz w:val="24"/>
              </w:rPr>
              <w:t>院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70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55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</w:rPr>
              <w:t>微视频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</w:rPr>
              <w:t xml:space="preserve">微电影  </w:t>
            </w:r>
            <w:r>
              <w:rPr>
                <w:rFonts w:ascii="Times New Roman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</w:rPr>
              <w:t>摄影</w:t>
            </w:r>
          </w:p>
          <w:p>
            <w:pPr>
              <w:widowControl/>
              <w:spacing w:line="40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</w:rPr>
              <w:t>网文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</w:rPr>
              <w:t xml:space="preserve">音频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360" w:lineRule="exact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备注：电子</w:t>
      </w:r>
      <w:r>
        <w:rPr>
          <w:rFonts w:hint="eastAsia" w:ascii="Times New Roman" w:hAnsi="Times New Roman"/>
          <w:kern w:val="0"/>
        </w:rPr>
        <w:t>稿</w:t>
      </w:r>
      <w:r>
        <w:rPr>
          <w:rFonts w:ascii="Times New Roman" w:hAnsi="Times New Roman"/>
          <w:kern w:val="0"/>
        </w:rPr>
        <w:t>标题注明“</w:t>
      </w:r>
      <w:r>
        <w:rPr>
          <w:rFonts w:ascii="Times New Roman" w:hAnsi="Times New Roman"/>
        </w:rPr>
        <w:t>作品类别+单位名称+信息表</w:t>
      </w:r>
      <w:r>
        <w:rPr>
          <w:rFonts w:ascii="Times New Roman" w:hAnsi="Times New Roman"/>
          <w:kern w:val="0"/>
        </w:rPr>
        <w:t>”。</w:t>
      </w:r>
    </w:p>
    <w:p>
      <w:pPr>
        <w:spacing w:line="36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/>
    <w:p>
      <w:pPr>
        <w:wordWrap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</w:p>
    <w:p>
      <w:pPr>
        <w:wordWrap w:val="0"/>
        <w:spacing w:line="600" w:lineRule="exact"/>
        <w:ind w:firstLine="640" w:firstLineChars="200"/>
        <w:rPr>
          <w:rFonts w:hint="eastAsia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附：作品创作选题指南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学习宣传习近平新时代中国特色社会主义思想，对蕴含的重大思想观点的理解进行宣传介绍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学习弘扬中华优秀传统文化、革命文化和社会主义先进文化</w:t>
      </w:r>
    </w:p>
    <w:p>
      <w:pPr>
        <w:pStyle w:val="4"/>
        <w:numPr>
          <w:ilvl w:val="0"/>
          <w:numId w:val="1"/>
        </w:numPr>
        <w:overflowPunct w:val="0"/>
        <w:spacing w:line="600" w:lineRule="exact"/>
        <w:ind w:left="0" w:firstLine="567" w:firstLineChars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z w:val="32"/>
          <w:szCs w:val="32"/>
        </w:rPr>
        <w:t>学习习近平法治思想，弘扬社会主义法治理念、法治精神，培育社会主义法治文化</w:t>
      </w:r>
    </w:p>
    <w:p>
      <w:pPr>
        <w:pStyle w:val="4"/>
        <w:numPr>
          <w:ilvl w:val="0"/>
          <w:numId w:val="1"/>
        </w:numPr>
        <w:overflowPunct w:val="0"/>
        <w:spacing w:line="600" w:lineRule="exact"/>
        <w:ind w:left="0" w:firstLine="567" w:firstLineChars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记录青年学生在疫情防控、脱贫攻坚、乡村振兴等重大行动中投身社会实践、增长知识才干的青春风采</w:t>
      </w:r>
    </w:p>
    <w:p>
      <w:pPr>
        <w:pStyle w:val="4"/>
        <w:numPr>
          <w:ilvl w:val="0"/>
          <w:numId w:val="1"/>
        </w:numPr>
        <w:overflowPunct w:val="0"/>
        <w:spacing w:line="600" w:lineRule="exact"/>
        <w:ind w:left="0" w:firstLine="567" w:firstLineChars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体现青</w:t>
      </w:r>
      <w:r>
        <w:rPr>
          <w:rFonts w:ascii="仿宋_GB2312" w:hAnsi="Times New Roman" w:eastAsia="仿宋_GB2312" w:cs="Times New Roman"/>
          <w:sz w:val="32"/>
          <w:szCs w:val="32"/>
        </w:rPr>
        <w:t>年学生勤奋学习、自强不息的奋斗精神和立志成才、勇担民族复兴大任的抱负决心</w:t>
      </w:r>
    </w:p>
    <w:p>
      <w:pPr>
        <w:pStyle w:val="4"/>
        <w:numPr>
          <w:ilvl w:val="0"/>
          <w:numId w:val="1"/>
        </w:numPr>
        <w:overflowPunct w:val="0"/>
        <w:spacing w:line="600" w:lineRule="exact"/>
        <w:ind w:left="0" w:firstLine="567" w:firstLineChars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体现文明健康的网络生活方式，提升网络素养，维护网络安全，争做校园好网民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提升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诚信意识，营造守信良好氛围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展示健康向上、格调高雅的校园文化活动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倡导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厉行节约、杜绝浪费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，共建文明校园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倡导新时代爱国卫生运动，普及心理健康知识，培育理性平和、积极向上的健康心态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坚持总体国家安全观，自觉维护国家安全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倡导理性消费，揭示网络游戏成瘾、网络赌博、不良网贷的危害</w:t>
      </w:r>
    </w:p>
    <w:p>
      <w:pPr>
        <w:pStyle w:val="4"/>
        <w:numPr>
          <w:ilvl w:val="0"/>
          <w:numId w:val="1"/>
        </w:numPr>
        <w:spacing w:line="600" w:lineRule="exact"/>
        <w:ind w:left="0" w:firstLine="567" w:firstLineChars="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守护师生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生命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和财产安全，建设平安校园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如反诈等</w:t>
      </w:r>
    </w:p>
    <w:p>
      <w:pPr>
        <w:spacing w:line="600" w:lineRule="exact"/>
        <w:ind w:left="567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b/>
          <w:bCs/>
          <w:color w:val="000000"/>
          <w:sz w:val="30"/>
          <w:szCs w:val="30"/>
        </w:rPr>
        <w:t>（供创作参考，不限于以上主题）</w:t>
      </w:r>
    </w:p>
    <w:p>
      <w:pPr>
        <w:wordWrap w:val="0"/>
        <w:spacing w:line="600" w:lineRule="exac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B95BF1-177D-4147-8037-A34CF6DB44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2938CE-B781-401B-8133-6E0F9C8F52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9BFA42C-5B02-4719-9CDE-6FFAC9BACC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9D2977A-990D-478C-9740-0EB61730BD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7295810-8777-4ACD-B902-383FADB9C5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B509CED-56FE-4324-ACCD-FB267F90CCB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6063AD1-E32B-44AD-9FC3-EF28847DAEB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FA1EE821-9761-481B-9442-6748BC1D58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89384D"/>
    <w:multiLevelType w:val="multilevel"/>
    <w:tmpl w:val="3F89384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DM2ZDAzZGQzOTg2YzE1NWZjMjQ5NDQ3YmYyNjUifQ=="/>
  </w:docVars>
  <w:rsids>
    <w:rsidRoot w:val="51A53477"/>
    <w:rsid w:val="002168DB"/>
    <w:rsid w:val="00424C12"/>
    <w:rsid w:val="008258D2"/>
    <w:rsid w:val="00B62606"/>
    <w:rsid w:val="0D3074E9"/>
    <w:rsid w:val="13D224E8"/>
    <w:rsid w:val="278E08BB"/>
    <w:rsid w:val="40AF7253"/>
    <w:rsid w:val="41140230"/>
    <w:rsid w:val="4B5B6D5E"/>
    <w:rsid w:val="51A53477"/>
    <w:rsid w:val="702B7E39"/>
    <w:rsid w:val="7A1C6212"/>
    <w:rsid w:val="7AB14B00"/>
    <w:rsid w:val="7E5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1339</Words>
  <Characters>1447</Characters>
  <Lines>18</Lines>
  <Paragraphs>5</Paragraphs>
  <TotalTime>8</TotalTime>
  <ScaleCrop>false</ScaleCrop>
  <LinksUpToDate>false</LinksUpToDate>
  <CharactersWithSpaces>1471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2021-10-12T10:01:00Z</dcterms:created>
  <dc:creator>BRAVER</dc:creator>
  <cp:lastModifiedBy>高拓</cp:lastModifiedBy>
  <cp:lastPrinted>2023-03-15T08:41:00Z</cp:lastPrinted>
  <dcterms:modified xsi:type="dcterms:W3CDTF">2023-03-24T06:50:29Z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6B608477F9D846208234B0EEBC248963</vt:lpwstr>
  </property>
</Properties>
</file>